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818312114c94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24963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HRVATSKI PRIRODOSLOVNI MUZEJ 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6.377.568,59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2.847.138,67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1.084.594,43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1.693.868,60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5.292.974,16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1.153.270,07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1.156,00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954.298,23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156.643,15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954.298,23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155.487,15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4.338.675,93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997.782,92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Nakon tri godine obnove i otvorenja muzeja 10.12.2024., interes posjetitelja još je uvijek izrazito velik i u 2025. godini. Navedeno se manifestira povećanjem prihoda od ulaznica kao i od prodaje suvenira.
Istovremeno, u skladu s novim prostorom i informatizacijom, porastao je i broj zaposlenih.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6.377.568,59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2.847.138,67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je smanjen jer je završila obnova muzeja tj. projekt "Čuvar baštine kao katalizator razvoja, istraživanja i učenja - novi Hrvatski prirodoslovni muzej", a samim tim i financiranje/sufinanciranje istog.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3.855.855,58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815.001,01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Završena obnova muzeja.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od međunarodnih organizacija te institucija i tijela EU (šifre 6321 do 6324)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3.532,50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Započeta je provedba nekih manjih međunarodnih projekata, pa su stigle i prve uplate.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778.908,51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Uplata Ministarstva regionalnog razvoja za "Čuvar baštine....." dug iz 2024.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22.954,84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 prihod zog otvaranja muzeja i povećane prodaje suvenira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77.181,96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357.084,68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Otvaranjem muzeja povećao se je prihod od ulaznica, a istovremeno je nastavljena suradnja na istraživanjima s parkovima prirode, nacionalnim parkovima.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46.510,00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Sklopljeno je više ugovora s fizičkim osobama koje su muzeju darovale različite zbirke (minerali, dermopreparati, divlje vrste životinja i sl.)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2.395.687,61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1.591.603,03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nadležnog proračuna smanjen je jer je završila obnova.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887.558,87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1.323.359,92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Povećao se je broj zaposlenih, a i rasla je osnovica kao i ostala materijalna prava.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45.955,54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88.152,07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broja zaposlenih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4.161,75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Polaganje stručnih ispita novozaposlenih.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50.989,82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91.883,59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Obzirom da je muzej bio zatvoren, a struju je koristio izvođač,  povećanje iznosa za energiju je očekivano obzirom na otvaranje muzeja i svu multimediju koja je stavljena u funkciju.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3.193,73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Kupnja plinskih boca za laboratorij.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3.697,00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6721,8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Sistematski pregledi zaposlenika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14.437,00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42.229,04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Otvaranjem muzeja porastao je broj posjetitelja kao i potreba za radom studenata u postavu (dežurstva)- dugo radno vrijeme muzeja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45.327,83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89.656,52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Trošak čuvarske službe na dvije lokacije (Petruševec i Demetrova), za vrijeme obnove trošak na Demetrovoj snosio je izvođač radova.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1.207,28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9.711,11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povećanog interesa stranih izaslanstava, državnika, Safu i slično za iste su priređivani domijenci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1.116,23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kartični promet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prijevoznih sredstava (šifre 7231 do 7234)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1.156,00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Prodan kombi 2002. godište (Volkswagen Transporter)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61.818,24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156.643,15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Kupljeni novi kompjuteri za zaposleni, uredski namještaj, oprema za održavanje laboratorija..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nespomenute izložbene vrijednosti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46.510,00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Darovane zbirke minerala, divljih životinja, dermopreparati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JLP(R)S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778.908,51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Dug MRR iz 2024.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Sve dospjele obveze su podmirene.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43b2d84946ec" /></Relationships>
</file>